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B7" w:rsidRPr="00295F2D" w:rsidRDefault="007028B7" w:rsidP="007028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2D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7028B7" w:rsidRPr="00295F2D" w:rsidRDefault="007028B7" w:rsidP="007028B7">
      <w:pPr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95F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95F2D">
        <w:rPr>
          <w:rFonts w:ascii="Times New Roman" w:hAnsi="Times New Roman" w:cs="Times New Roman"/>
          <w:sz w:val="28"/>
          <w:szCs w:val="28"/>
        </w:rPr>
        <w:t>сновная литература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 xml:space="preserve">Альбом условных обозначений, принятых для технического учета основных фондов жилищно-коммунального хозяйства. - М.: </w:t>
      </w:r>
      <w:proofErr w:type="spellStart"/>
      <w:r w:rsidRPr="000E7839">
        <w:rPr>
          <w:rFonts w:ascii="Times New Roman" w:hAnsi="Times New Roman" w:cs="Times New Roman"/>
          <w:sz w:val="28"/>
          <w:szCs w:val="28"/>
        </w:rPr>
        <w:t>Стройиздат</w:t>
      </w:r>
      <w:proofErr w:type="spellEnd"/>
      <w:r w:rsidRPr="000E7839">
        <w:rPr>
          <w:rFonts w:ascii="Times New Roman" w:hAnsi="Times New Roman" w:cs="Times New Roman"/>
          <w:sz w:val="28"/>
          <w:szCs w:val="28"/>
        </w:rPr>
        <w:t>, 1976.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Болотин С.А., Приходько А.Н.,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Симанкина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 xml:space="preserve"> Т.Л. Инвентаризация и паспортизация недвижимости: учеб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 xml:space="preserve">особие. –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СПбГАСУ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>2010.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Болотин, С. А. Техническая инвентаризация объектов недвижимости: учебное пособие для студентов специальности 270115 —экспертиза и управление недвижимостью / С. А. Болотин, А. Н. Приходько, Т. Л.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Симанкина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; СПб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>ос. архит.-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F2D">
        <w:rPr>
          <w:rFonts w:ascii="Times New Roman" w:hAnsi="Times New Roman" w:cs="Times New Roman"/>
          <w:sz w:val="28"/>
          <w:szCs w:val="28"/>
        </w:rPr>
        <w:t>строит, ун-т. - СПб, 2009.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 xml:space="preserve">Варламов А.А., Гальченко С.А. Земельный кадастр в 6 т. Т.3 Государственная регистрация и учет земель. М.: </w:t>
      </w:r>
      <w:proofErr w:type="spellStart"/>
      <w:r w:rsidRPr="000E7839">
        <w:rPr>
          <w:rFonts w:ascii="Times New Roman" w:hAnsi="Times New Roman" w:cs="Times New Roman"/>
          <w:sz w:val="28"/>
          <w:szCs w:val="28"/>
        </w:rPr>
        <w:t>КолоС</w:t>
      </w:r>
      <w:proofErr w:type="spellEnd"/>
      <w:r w:rsidRPr="000E7839">
        <w:rPr>
          <w:rFonts w:ascii="Times New Roman" w:hAnsi="Times New Roman" w:cs="Times New Roman"/>
          <w:sz w:val="28"/>
          <w:szCs w:val="28"/>
        </w:rPr>
        <w:t>, 2005.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 xml:space="preserve">ВСН 53-86 </w:t>
      </w:r>
      <w:proofErr w:type="spellStart"/>
      <w:r w:rsidRPr="000E7839">
        <w:rPr>
          <w:rFonts w:ascii="Times New Roman" w:hAnsi="Times New Roman" w:cs="Times New Roman"/>
          <w:sz w:val="28"/>
          <w:szCs w:val="28"/>
        </w:rPr>
        <w:t>Госгражданстрой</w:t>
      </w:r>
      <w:proofErr w:type="spellEnd"/>
      <w:r w:rsidRPr="000E7839">
        <w:rPr>
          <w:rFonts w:ascii="Times New Roman" w:hAnsi="Times New Roman" w:cs="Times New Roman"/>
          <w:sz w:val="28"/>
          <w:szCs w:val="28"/>
        </w:rPr>
        <w:t>. Правила оценки физического износа жилых зданий.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Градостроительный кодекс РФ. – М.: ТК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Велби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, Изд-во Проспект, 2010.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>Жилищный кодекс РФ от 29 декабря 2004 г. № 188-ФЗ.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>Инструкция о порядке хранения и пользования архивом бюро технической инвентаризации. Утверждена приказом МКХ РСФСР от 12 января 1971 г. №13.</w:t>
      </w:r>
    </w:p>
    <w:p w:rsidR="007028B7" w:rsidRPr="00CE174F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4F">
        <w:rPr>
          <w:rFonts w:ascii="Times New Roman" w:hAnsi="Times New Roman" w:cs="Times New Roman"/>
          <w:sz w:val="28"/>
          <w:szCs w:val="28"/>
        </w:rPr>
        <w:t xml:space="preserve">Инструкция о проведении учета жилищного фонда в Российской Федерации. </w:t>
      </w:r>
      <w:proofErr w:type="gramStart"/>
      <w:r w:rsidRPr="00CE174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CE174F">
        <w:rPr>
          <w:rFonts w:ascii="Times New Roman" w:hAnsi="Times New Roman" w:cs="Times New Roman"/>
          <w:sz w:val="28"/>
          <w:szCs w:val="28"/>
        </w:rPr>
        <w:t xml:space="preserve"> приказом Министерства Российской Федерации по земельной политике, строительству и жилищно-коммунальному хозяйству от 04.08.98 № 37.</w:t>
      </w:r>
    </w:p>
    <w:p w:rsidR="007028B7" w:rsidRPr="00CE174F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4F">
        <w:rPr>
          <w:rFonts w:ascii="Times New Roman" w:hAnsi="Times New Roman" w:cs="Times New Roman"/>
          <w:sz w:val="28"/>
          <w:szCs w:val="28"/>
        </w:rPr>
        <w:t>Курбатов В.Л. Инженерные изыскания инвентаризация реконструкция застройки. Издательство АСВ, 2008.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>Методика определения физического износа гражданских зданий. Утверждена приказом по Министерству коммунального хозяйства РСФСР от 27 октября 1970 г. №404.</w:t>
      </w:r>
    </w:p>
    <w:p w:rsidR="007028B7" w:rsidRPr="00CE174F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4F">
        <w:rPr>
          <w:rFonts w:ascii="Times New Roman" w:hAnsi="Times New Roman" w:cs="Times New Roman"/>
          <w:sz w:val="28"/>
          <w:szCs w:val="28"/>
        </w:rPr>
        <w:t>О классификации помещений зданий гражданского назначения. Письмо Республиканского управления технической инвентаризации МЖКХ РСФСР от 9 марта 1977 г. № 15-1-103.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F2D">
        <w:rPr>
          <w:rFonts w:ascii="Times New Roman" w:hAnsi="Times New Roman" w:cs="Times New Roman"/>
          <w:sz w:val="28"/>
          <w:szCs w:val="28"/>
        </w:rPr>
        <w:t>Петрушина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Красулина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Швайковская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 xml:space="preserve"> Е.В. Основы технической инвентаризации объектов капитального строительства: Конспект лекций. – М.: Кадастр недвижимости, 2006.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lastRenderedPageBreak/>
        <w:t>Положение о Государственном учете жилищного фонда в Российской Федерации, утвержденное постановлением Правительства Российской Федерации от 13 октября 1997 г. № 1301.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Положение об организации в Российской Федерации государственного технического учета и технической инвентаризации объектов градостроительной деятельности, утвержденное постановлением Правительства Российской Федерации от 4 декабря 2000 г. № 921.</w:t>
      </w:r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>Приказ Министерства экономического развития РФ от 20.02.2008 г. № 34  «Об утверждении форм заявлений о государственном кадастровом учете недвижимого имущества»</w:t>
      </w:r>
      <w:proofErr w:type="gramStart"/>
      <w:r w:rsidRPr="000E78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028B7" w:rsidRPr="000E7839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39">
        <w:rPr>
          <w:rFonts w:ascii="Times New Roman" w:hAnsi="Times New Roman" w:cs="Times New Roman"/>
          <w:sz w:val="28"/>
          <w:szCs w:val="28"/>
        </w:rPr>
        <w:t xml:space="preserve">Приказ Министерства экономического развития РФ от 18.02.2008г. № 32 «Об утверждении форм кадастровых паспортов здания, сооружения, объекта незавершенного строительства, помещения, земельного участка» </w:t>
      </w:r>
    </w:p>
    <w:p w:rsidR="00B1793C" w:rsidRDefault="00300361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361">
        <w:rPr>
          <w:rFonts w:ascii="Times New Roman" w:hAnsi="Times New Roman" w:cs="Times New Roman"/>
          <w:sz w:val="28"/>
          <w:szCs w:val="28"/>
        </w:rPr>
        <w:t>Приказ Минэкономразвития № 627 от 13.12.2010 "Об утверждении формы акта обследования и требований к его подготовке"</w:t>
      </w:r>
    </w:p>
    <w:p w:rsidR="00300361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Приказ Минэкономразвития РФ от 30.09.2011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793C">
        <w:rPr>
          <w:rFonts w:ascii="Times New Roman" w:hAnsi="Times New Roman" w:cs="Times New Roman"/>
          <w:sz w:val="28"/>
          <w:szCs w:val="28"/>
        </w:rPr>
        <w:t xml:space="preserve"> 531 "Об утверждении требований к определению площади здания, помещения"</w:t>
      </w:r>
      <w:r w:rsidR="00300361" w:rsidRPr="00300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8B7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Рекомендации по технической инвентаризации и регистрации зданий гражданского назначения. Приняты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Росжилкоммунсоюзом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 xml:space="preserve"> к введению в действие с 1 января 1991 г. Согласованы с Госкомстатом РСФСР, Госстроем РСФСР, Минфином РСФСР и Минюстом РСФСР.</w:t>
      </w:r>
    </w:p>
    <w:p w:rsidR="00B1793C" w:rsidRPr="00B1793C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2.103.  Рекомендации по технической инвентаризации и регистрации зданий гражданского назначения (приняты </w:t>
      </w:r>
      <w:proofErr w:type="spellStart"/>
      <w:r w:rsidRPr="00B1793C">
        <w:rPr>
          <w:rFonts w:ascii="Times New Roman" w:hAnsi="Times New Roman" w:cs="Times New Roman"/>
          <w:sz w:val="28"/>
          <w:szCs w:val="28"/>
        </w:rPr>
        <w:t>Росжилкоммунхозом</w:t>
      </w:r>
      <w:proofErr w:type="spellEnd"/>
      <w:r w:rsidRPr="00B1793C">
        <w:rPr>
          <w:rFonts w:ascii="Times New Roman" w:hAnsi="Times New Roman" w:cs="Times New Roman"/>
          <w:sz w:val="28"/>
          <w:szCs w:val="28"/>
        </w:rPr>
        <w:t xml:space="preserve"> с 01.01.1991) </w:t>
      </w:r>
    </w:p>
    <w:p w:rsidR="00B1793C" w:rsidRPr="00B1793C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СНиП 2.09.02-85 "Производственные здания" </w:t>
      </w:r>
    </w:p>
    <w:p w:rsidR="00B1793C" w:rsidRPr="00B1793C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СНиП 31-02-2001 "Дома жилые одноквартирные" </w:t>
      </w:r>
    </w:p>
    <w:p w:rsidR="00B1793C" w:rsidRPr="00B1793C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СНиП 31-01-2003 "Здания жилые многоквартирные" </w:t>
      </w:r>
    </w:p>
    <w:p w:rsidR="00B1793C" w:rsidRPr="00B1793C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 xml:space="preserve">СНиП 31-06-2009 "Общественные здания и сооружения" </w:t>
      </w:r>
    </w:p>
    <w:p w:rsidR="00B1793C" w:rsidRPr="00295F2D" w:rsidRDefault="00B1793C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93C">
        <w:rPr>
          <w:rFonts w:ascii="Times New Roman" w:hAnsi="Times New Roman" w:cs="Times New Roman"/>
          <w:sz w:val="28"/>
          <w:szCs w:val="28"/>
        </w:rPr>
        <w:t>СНиП 11-04-2003 "Инструкция о порядке разработки, согласования, экспертизы и утверждения градостроительной документации"</w:t>
      </w:r>
    </w:p>
    <w:p w:rsidR="007028B7" w:rsidRPr="00295F2D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Указания о порядке проведения технической паспортизации жилищного фонда. Утверждены Министерством коммунального хозяйства РСФСР 6 мая 1968 г. №167.</w:t>
      </w:r>
    </w:p>
    <w:p w:rsidR="007028B7" w:rsidRPr="00CE174F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4F">
        <w:rPr>
          <w:rFonts w:ascii="Times New Roman" w:hAnsi="Times New Roman" w:cs="Times New Roman"/>
          <w:sz w:val="28"/>
          <w:szCs w:val="28"/>
        </w:rPr>
        <w:t>Федеральный закон «О государственном кадастре недвижимости» № 221-ФЗ от 24.07.2007 г.</w:t>
      </w:r>
    </w:p>
    <w:p w:rsidR="007028B7" w:rsidRDefault="007028B7" w:rsidP="00B179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Энциклопедия кадастрового инженера: учебное пособие / под ред. М. И. </w:t>
      </w:r>
      <w:proofErr w:type="gramStart"/>
      <w:r w:rsidRPr="00295F2D">
        <w:rPr>
          <w:rFonts w:ascii="Times New Roman" w:hAnsi="Times New Roman" w:cs="Times New Roman"/>
          <w:sz w:val="28"/>
          <w:szCs w:val="28"/>
        </w:rPr>
        <w:t>Петрушиной</w:t>
      </w:r>
      <w:proofErr w:type="gramEnd"/>
      <w:r w:rsidRPr="00295F2D">
        <w:rPr>
          <w:rFonts w:ascii="Times New Roman" w:hAnsi="Times New Roman" w:cs="Times New Roman"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F2D">
        <w:rPr>
          <w:rFonts w:ascii="Times New Roman" w:hAnsi="Times New Roman" w:cs="Times New Roman"/>
          <w:sz w:val="28"/>
          <w:szCs w:val="28"/>
        </w:rPr>
        <w:t>М.: Кадастр недвижимости, 2007.-656 с.</w:t>
      </w:r>
    </w:p>
    <w:p w:rsidR="007028B7" w:rsidRPr="00295F2D" w:rsidRDefault="007028B7" w:rsidP="00702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 Д</w:t>
      </w:r>
      <w:r w:rsidRPr="00295F2D">
        <w:rPr>
          <w:rFonts w:ascii="Times New Roman" w:hAnsi="Times New Roman" w:cs="Times New Roman"/>
          <w:sz w:val="28"/>
          <w:szCs w:val="28"/>
        </w:rPr>
        <w:t>ополнительная литература</w:t>
      </w:r>
    </w:p>
    <w:p w:rsidR="007028B7" w:rsidRPr="00295F2D" w:rsidRDefault="007028B7" w:rsidP="00FA60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95F2D">
        <w:rPr>
          <w:rFonts w:ascii="Times New Roman" w:hAnsi="Times New Roman" w:cs="Times New Roman"/>
          <w:sz w:val="28"/>
          <w:szCs w:val="28"/>
        </w:rPr>
        <w:t xml:space="preserve">. Самойлов А.Г. Практическое пособие по технической паспортизации объектов жилищно-коммунального хозяйства / Введение. Съемка земельных участков / А. Г. Самойлов. Издано Управлением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Ростехинвентаризации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, 1995. Ч. 1.</w:t>
      </w:r>
    </w:p>
    <w:p w:rsidR="007028B7" w:rsidRPr="00295F2D" w:rsidRDefault="007028B7" w:rsidP="00FA60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95F2D">
        <w:rPr>
          <w:rFonts w:ascii="Times New Roman" w:hAnsi="Times New Roman" w:cs="Times New Roman"/>
          <w:sz w:val="28"/>
          <w:szCs w:val="28"/>
        </w:rPr>
        <w:t>. Самой</w:t>
      </w:r>
      <w:bookmarkStart w:id="0" w:name="_GoBack"/>
      <w:bookmarkEnd w:id="0"/>
      <w:r w:rsidRPr="00295F2D">
        <w:rPr>
          <w:rFonts w:ascii="Times New Roman" w:hAnsi="Times New Roman" w:cs="Times New Roman"/>
          <w:sz w:val="28"/>
          <w:szCs w:val="28"/>
        </w:rPr>
        <w:t xml:space="preserve">лов, А. Г. Практическое пособие по технической паспортизации объектов жилищно-коммунального хозяйства / Техническая паспортизация зданий гражданского назначения / А. Г. Самойлов. Издано Управлением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Ростехинвентаризации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, 1995. Ч. 2 и 3.</w:t>
      </w:r>
    </w:p>
    <w:p w:rsidR="00D84BE4" w:rsidRDefault="007028B7" w:rsidP="00FA6002">
      <w:pPr>
        <w:ind w:firstLine="709"/>
        <w:jc w:val="both"/>
      </w:pPr>
      <w:r w:rsidRPr="00295F2D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95F2D">
        <w:rPr>
          <w:rFonts w:ascii="Times New Roman" w:hAnsi="Times New Roman" w:cs="Times New Roman"/>
          <w:sz w:val="28"/>
          <w:szCs w:val="28"/>
        </w:rPr>
        <w:t xml:space="preserve">. Самойлов, А. Г. Практическое пособие по технической паспортизации объектов жилищно-коммунального хозяйства / Техническая паспортизация объектов передаточных устройств / А. Г. Самойлов. Издано Управлением </w:t>
      </w:r>
      <w:proofErr w:type="spellStart"/>
      <w:r w:rsidRPr="00295F2D">
        <w:rPr>
          <w:rFonts w:ascii="Times New Roman" w:hAnsi="Times New Roman" w:cs="Times New Roman"/>
          <w:sz w:val="28"/>
          <w:szCs w:val="28"/>
        </w:rPr>
        <w:t>Ростехинвентаризации</w:t>
      </w:r>
      <w:proofErr w:type="spellEnd"/>
      <w:r w:rsidRPr="00295F2D">
        <w:rPr>
          <w:rFonts w:ascii="Times New Roman" w:hAnsi="Times New Roman" w:cs="Times New Roman"/>
          <w:sz w:val="28"/>
          <w:szCs w:val="28"/>
        </w:rPr>
        <w:t>, 1996. Ч. 4.</w:t>
      </w:r>
    </w:p>
    <w:sectPr w:rsidR="00D84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60921"/>
    <w:multiLevelType w:val="hybridMultilevel"/>
    <w:tmpl w:val="C6842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8B7"/>
    <w:rsid w:val="00300361"/>
    <w:rsid w:val="007028B7"/>
    <w:rsid w:val="00B1793C"/>
    <w:rsid w:val="00D84BE4"/>
    <w:rsid w:val="00EB6398"/>
    <w:rsid w:val="00F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2013-05-25T10:40:00Z</dcterms:created>
  <dcterms:modified xsi:type="dcterms:W3CDTF">2013-05-25T10:40:00Z</dcterms:modified>
</cp:coreProperties>
</file>